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7BDB84" w14:textId="6386C2AA" w:rsidR="007F4679" w:rsidRDefault="00F64748" w:rsidP="007F4679">
      <w:pPr>
        <w:rPr>
          <w:rFonts w:asciiTheme="minorHAnsi" w:hAnsiTheme="minorHAnsi"/>
          <w:b/>
          <w:color w:val="000000" w:themeColor="text1"/>
          <w:sz w:val="24"/>
          <w:szCs w:val="24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7A78D8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7A78D8" w:rsidRPr="007A78D8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14:paraId="79FDF994" w14:textId="77777777" w:rsidR="00A04E9B" w:rsidRPr="00F64748" w:rsidRDefault="00A04E9B" w:rsidP="007F4679">
      <w:pPr>
        <w:rPr>
          <w:rFonts w:asciiTheme="minorHAnsi" w:hAnsiTheme="minorHAnsi" w:cs="Arial"/>
          <w:b/>
          <w:lang w:val="en-ZA"/>
        </w:rPr>
      </w:pPr>
    </w:p>
    <w:p w14:paraId="72A153A2" w14:textId="2ADF5DFF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A04E9B">
        <w:rPr>
          <w:rFonts w:asciiTheme="minorHAnsi" w:hAnsiTheme="minorHAnsi" w:cs="Arial"/>
          <w:b/>
          <w:lang w:val="en-ZA"/>
        </w:rPr>
        <w:t>4</w:t>
      </w:r>
      <w:r>
        <w:rPr>
          <w:rFonts w:asciiTheme="minorHAnsi" w:hAnsiTheme="minorHAnsi" w:cs="Arial"/>
          <w:b/>
          <w:lang w:val="en-ZA"/>
        </w:rPr>
        <w:t xml:space="preserve"> October 2021</w:t>
      </w:r>
    </w:p>
    <w:p w14:paraId="32125148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03C5127F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3A6355B9" w14:textId="6C689DAB" w:rsidR="007F4679" w:rsidRPr="00081631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081631">
        <w:rPr>
          <w:rFonts w:asciiTheme="minorHAnsi" w:hAnsiTheme="minorHAnsi" w:cs="Arial"/>
          <w:b/>
          <w:iCs/>
          <w:lang w:val="en-ZA"/>
        </w:rPr>
        <w:t>(THE STANDARD BANK OF SOUTH AFRICA LIMITED</w:t>
      </w:r>
      <w:r w:rsidR="00081631">
        <w:rPr>
          <w:rFonts w:asciiTheme="minorHAnsi" w:hAnsiTheme="minorHAnsi" w:cs="Arial"/>
          <w:b/>
          <w:iCs/>
          <w:lang w:val="en-ZA"/>
        </w:rPr>
        <w:t xml:space="preserve"> </w:t>
      </w:r>
      <w:r w:rsidRPr="00081631">
        <w:rPr>
          <w:rFonts w:asciiTheme="minorHAnsi" w:hAnsiTheme="minorHAnsi" w:cs="Arial"/>
          <w:b/>
          <w:iCs/>
          <w:lang w:val="en-ZA"/>
        </w:rPr>
        <w:t>–</w:t>
      </w:r>
      <w:r w:rsidR="00081631">
        <w:rPr>
          <w:rFonts w:asciiTheme="minorHAnsi" w:hAnsiTheme="minorHAnsi" w:cs="Arial"/>
          <w:b/>
          <w:iCs/>
          <w:lang w:val="en-ZA"/>
        </w:rPr>
        <w:t xml:space="preserve"> </w:t>
      </w:r>
      <w:r w:rsidRPr="00081631">
        <w:rPr>
          <w:rFonts w:asciiTheme="minorHAnsi" w:hAnsiTheme="minorHAnsi" w:cs="Arial"/>
          <w:b/>
          <w:iCs/>
          <w:lang w:val="en-ZA"/>
        </w:rPr>
        <w:t>“SSN136”)</w:t>
      </w:r>
    </w:p>
    <w:p w14:paraId="0FDC6DE8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16710CA4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09FE9B44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07972F36" w14:textId="02C3FB98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15 October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4DFAE43D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2D12C5CA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443A90C1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15D002B3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6804448C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SSN136</w:t>
      </w:r>
    </w:p>
    <w:p w14:paraId="06C69F8E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R500,000,000.00</w:t>
      </w:r>
    </w:p>
    <w:p w14:paraId="0CE3C542" w14:textId="0591B829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19133112" w14:textId="71F88821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A78D8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7A78D8">
        <w:rPr>
          <w:rFonts w:asciiTheme="minorHAnsi" w:hAnsiTheme="minorHAnsi" w:cs="Arial"/>
          <w:b/>
          <w:highlight w:val="yellow"/>
          <w:lang w:val="en-ZA"/>
        </w:rPr>
        <w:tab/>
      </w:r>
      <w:r w:rsidR="007A78D8" w:rsidRPr="007A78D8">
        <w:rPr>
          <w:rFonts w:asciiTheme="minorHAnsi" w:hAnsiTheme="minorHAnsi" w:cs="Arial"/>
          <w:bCs/>
          <w:highlight w:val="yellow"/>
          <w:lang w:val="en-ZA"/>
        </w:rPr>
        <w:t>5.023</w:t>
      </w:r>
      <w:r w:rsidRPr="007A78D8">
        <w:rPr>
          <w:rFonts w:asciiTheme="minorHAnsi" w:hAnsiTheme="minorHAnsi" w:cs="Arial"/>
          <w:bCs/>
          <w:highlight w:val="yellow"/>
          <w:lang w:val="en-ZA"/>
        </w:rPr>
        <w:t>%</w:t>
      </w:r>
      <w:r w:rsidRPr="007A78D8">
        <w:rPr>
          <w:rFonts w:asciiTheme="minorHAnsi" w:hAnsiTheme="minorHAnsi" w:cs="Arial"/>
          <w:highlight w:val="yellow"/>
          <w:lang w:val="en-ZA"/>
        </w:rPr>
        <w:t xml:space="preserve"> (3 Month JIBAR as at </w:t>
      </w:r>
      <w:r w:rsidR="00081631" w:rsidRPr="007A78D8">
        <w:rPr>
          <w:rFonts w:asciiTheme="minorHAnsi" w:hAnsiTheme="minorHAnsi" w:cs="Arial"/>
          <w:highlight w:val="yellow"/>
          <w:lang w:val="en-ZA"/>
        </w:rPr>
        <w:t>15 Oct 2021</w:t>
      </w:r>
      <w:r w:rsidRPr="007A78D8">
        <w:rPr>
          <w:rFonts w:asciiTheme="minorHAnsi" w:hAnsiTheme="minorHAnsi" w:cs="Arial"/>
          <w:highlight w:val="yellow"/>
          <w:lang w:val="en-ZA"/>
        </w:rPr>
        <w:t xml:space="preserve"> of </w:t>
      </w:r>
      <w:r w:rsidR="007A78D8">
        <w:rPr>
          <w:rFonts w:asciiTheme="minorHAnsi" w:hAnsiTheme="minorHAnsi" w:cs="Arial"/>
          <w:highlight w:val="yellow"/>
          <w:lang w:val="en-ZA"/>
        </w:rPr>
        <w:t>3.683</w:t>
      </w:r>
      <w:r w:rsidRPr="007A78D8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081631" w:rsidRPr="007A78D8">
        <w:rPr>
          <w:rFonts w:asciiTheme="minorHAnsi" w:hAnsiTheme="minorHAnsi" w:cs="Arial"/>
          <w:highlight w:val="yellow"/>
          <w:lang w:val="en-ZA"/>
        </w:rPr>
        <w:t>134</w:t>
      </w:r>
      <w:r w:rsidRPr="007A78D8">
        <w:rPr>
          <w:rFonts w:asciiTheme="minorHAnsi" w:hAnsiTheme="minorHAnsi" w:cs="Arial"/>
          <w:highlight w:val="yellow"/>
          <w:lang w:val="en-ZA"/>
        </w:rPr>
        <w:t>bps)</w:t>
      </w:r>
    </w:p>
    <w:p w14:paraId="104E4CF1" w14:textId="50438644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081631">
        <w:rPr>
          <w:rFonts w:asciiTheme="minorHAnsi" w:hAnsiTheme="minorHAnsi" w:cs="Arial"/>
          <w:lang w:val="en-ZA"/>
        </w:rPr>
        <w:t>Floating</w:t>
      </w:r>
    </w:p>
    <w:p w14:paraId="26EA856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0E0BAD30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28 December 2021</w:t>
      </w:r>
    </w:p>
    <w:p w14:paraId="70FFC0D5" w14:textId="629DD6FD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081631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December</w:t>
      </w:r>
      <w:r w:rsidR="00081631">
        <w:rPr>
          <w:rFonts w:asciiTheme="minorHAnsi" w:hAnsiTheme="minorHAnsi" w:cs="Arial"/>
          <w:lang w:val="en-ZA"/>
        </w:rPr>
        <w:t xml:space="preserve"> 2021</w:t>
      </w:r>
    </w:p>
    <w:p w14:paraId="1E95A6A3" w14:textId="300BD737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December</w:t>
      </w:r>
      <w:r w:rsidR="00081631">
        <w:rPr>
          <w:rFonts w:asciiTheme="minorHAnsi" w:hAnsiTheme="minorHAnsi" w:cs="Arial"/>
          <w:lang w:val="en-ZA"/>
        </w:rPr>
        <w:t xml:space="preserve"> 2021</w:t>
      </w:r>
    </w:p>
    <w:p w14:paraId="6E268D69" w14:textId="2C0F002E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22 December</w:t>
      </w:r>
      <w:r w:rsidR="00081631">
        <w:rPr>
          <w:rFonts w:asciiTheme="minorHAnsi" w:hAnsiTheme="minorHAnsi" w:cs="Arial"/>
          <w:lang w:val="en-ZA"/>
        </w:rPr>
        <w:t xml:space="preserve"> 2021</w:t>
      </w:r>
    </w:p>
    <w:p w14:paraId="580BD8F3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October 2021</w:t>
      </w:r>
    </w:p>
    <w:p w14:paraId="598EBA04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53832031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15 October 2021</w:t>
      </w:r>
    </w:p>
    <w:p w14:paraId="6876D17D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December 2021</w:t>
      </w:r>
    </w:p>
    <w:p w14:paraId="27DAD366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ZAG000180787</w:t>
      </w:r>
    </w:p>
    <w:p w14:paraId="10ECC2DB" w14:textId="78ABE258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14:paraId="15EEBF7F" w14:textId="77777777" w:rsidR="00A04E9B" w:rsidRDefault="00386EFA" w:rsidP="00A04E9B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1641A204" w14:textId="7DED5BFC" w:rsidR="007F4679" w:rsidRDefault="00386EFA" w:rsidP="00A04E9B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2E631CEE" w14:textId="30B1CD01" w:rsidR="00A04E9B" w:rsidRDefault="007A78D8" w:rsidP="00A04E9B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A04E9B" w:rsidRPr="00356198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https://clientportal.jse.co.za/Content/JSEPricingSupplementsItems/SSN136%20PricingSupplement1510.pdf</w:t>
        </w:r>
      </w:hyperlink>
    </w:p>
    <w:p w14:paraId="2D925794" w14:textId="77777777" w:rsidR="00A04E9B" w:rsidRPr="00F64748" w:rsidRDefault="00A04E9B" w:rsidP="00A04E9B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14:paraId="6EF130F7" w14:textId="77777777"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14:paraId="35F078CE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64A07089" w14:textId="77777777" w:rsidR="00081631" w:rsidRPr="00F64748" w:rsidRDefault="00081631" w:rsidP="00081631">
      <w:pPr>
        <w:pStyle w:val="BodyText"/>
        <w:spacing w:line="360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lang w:val="en-ZA"/>
        </w:rPr>
        <w:t>Kaylin Langley                            The Standard Bank of South Africa Ltd                                         +27 11 </w:t>
      </w:r>
      <w:proofErr w:type="gramStart"/>
      <w:r>
        <w:rPr>
          <w:rFonts w:asciiTheme="minorHAnsi" w:hAnsiTheme="minorHAnsi"/>
          <w:lang w:val="en-ZA"/>
        </w:rPr>
        <w:t xml:space="preserve">4153545  </w:t>
      </w:r>
      <w:r>
        <w:rPr>
          <w:rFonts w:asciiTheme="minorHAnsi" w:hAnsiTheme="minorHAnsi" w:cs="Arial"/>
          <w:lang w:val="en-ZA"/>
        </w:rPr>
        <w:t>Corporate</w:t>
      </w:r>
      <w:proofErr w:type="gramEnd"/>
      <w:r>
        <w:rPr>
          <w:rFonts w:asciiTheme="minorHAnsi" w:hAnsiTheme="minorHAnsi" w:cs="Arial"/>
          <w:lang w:val="en-ZA"/>
        </w:rPr>
        <w:t xml:space="preserve"> Actions                             </w:t>
      </w:r>
      <w:r w:rsidRPr="003A5C94">
        <w:rPr>
          <w:rFonts w:asciiTheme="minorHAnsi" w:hAnsiTheme="minorHAnsi" w:cs="Arial"/>
          <w:lang w:val="en-ZA"/>
        </w:rPr>
        <w:t>JSE</w:t>
      </w:r>
      <w:r w:rsidRPr="003A5C94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              </w:t>
      </w:r>
      <w:r w:rsidRPr="003A5C94">
        <w:rPr>
          <w:rFonts w:asciiTheme="minorHAnsi" w:hAnsiTheme="minorHAnsi" w:cs="Arial"/>
          <w:lang w:val="en-ZA"/>
        </w:rPr>
        <w:t>+27 11</w:t>
      </w:r>
      <w:r>
        <w:rPr>
          <w:rFonts w:asciiTheme="minorHAnsi" w:hAnsiTheme="minorHAnsi" w:cs="Arial"/>
          <w:lang w:val="en-ZA"/>
        </w:rPr>
        <w:t> </w:t>
      </w:r>
      <w:r w:rsidRPr="003A5C94">
        <w:rPr>
          <w:rFonts w:asciiTheme="minorHAnsi" w:hAnsiTheme="minorHAnsi" w:cs="Arial"/>
          <w:lang w:val="en-ZA"/>
        </w:rPr>
        <w:t>5207000</w:t>
      </w:r>
    </w:p>
    <w:p w14:paraId="5F68E96B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56CF9472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9187C" w14:textId="77777777" w:rsidR="00465BD2" w:rsidRDefault="00465BD2">
      <w:r>
        <w:separator/>
      </w:r>
    </w:p>
  </w:endnote>
  <w:endnote w:type="continuationSeparator" w:id="0">
    <w:p w14:paraId="63E125A1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EC5D1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6867B605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6DBEC883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4B1F3C9B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8AF4C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5D278841" w14:textId="77777777">
      <w:tc>
        <w:tcPr>
          <w:tcW w:w="1335" w:type="dxa"/>
        </w:tcPr>
        <w:p w14:paraId="1D79C80F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63FCABEF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6F5CCA69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55CE0F23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50A31DF3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7ECCCD" w14:textId="77777777" w:rsidR="00465BD2" w:rsidRDefault="00465BD2">
      <w:r>
        <w:separator/>
      </w:r>
    </w:p>
  </w:footnote>
  <w:footnote w:type="continuationSeparator" w:id="0">
    <w:p w14:paraId="3DF054B3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43185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76CC7E73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4DC7C" w14:textId="77777777" w:rsidR="001D1A44" w:rsidRDefault="007A78D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7BDE5B63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449CAD68" w14:textId="77777777" w:rsidR="001D1A44" w:rsidRDefault="001D1A44" w:rsidP="00EF6146">
                <w:pPr>
                  <w:jc w:val="right"/>
                </w:pPr>
              </w:p>
              <w:p w14:paraId="49B54480" w14:textId="77777777" w:rsidR="001D1A44" w:rsidRDefault="001D1A44" w:rsidP="00EF6146">
                <w:pPr>
                  <w:jc w:val="right"/>
                </w:pPr>
              </w:p>
              <w:p w14:paraId="4A11B48C" w14:textId="77777777" w:rsidR="001D1A44" w:rsidRDefault="001D1A44" w:rsidP="00EF6146">
                <w:pPr>
                  <w:jc w:val="right"/>
                </w:pPr>
              </w:p>
              <w:p w14:paraId="244834BB" w14:textId="77777777" w:rsidR="001D1A44" w:rsidRDefault="001D1A44" w:rsidP="00EF6146">
                <w:pPr>
                  <w:jc w:val="right"/>
                </w:pPr>
              </w:p>
              <w:p w14:paraId="011BA38F" w14:textId="77777777" w:rsidR="001D1A44" w:rsidRDefault="001D1A44" w:rsidP="00EF6146">
                <w:pPr>
                  <w:jc w:val="right"/>
                </w:pPr>
              </w:p>
              <w:p w14:paraId="1C5E4C37" w14:textId="77777777" w:rsidR="001D1A44" w:rsidRDefault="001D1A44" w:rsidP="00EF6146">
                <w:pPr>
                  <w:jc w:val="right"/>
                </w:pPr>
              </w:p>
              <w:p w14:paraId="689E9459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7F1348C9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26AE12C8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23A8F931" wp14:editId="246C9303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21DC47D3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655B57D0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C44AD70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1BE8A9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5D781B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79858F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A99F5DE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25C44D62" w14:textId="77777777">
      <w:trPr>
        <w:trHeight w:hRule="exact" w:val="2342"/>
        <w:jc w:val="right"/>
      </w:trPr>
      <w:tc>
        <w:tcPr>
          <w:tcW w:w="9752" w:type="dxa"/>
        </w:tcPr>
        <w:p w14:paraId="1F79FBF9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76D97ED7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0E400EF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F6F60" w14:textId="77777777" w:rsidR="001D1A44" w:rsidRDefault="007A78D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1C64EF96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3F1ABCA0" w14:textId="77777777" w:rsidR="001D1A44" w:rsidRDefault="001D1A44" w:rsidP="00BD2E91">
                <w:pPr>
                  <w:jc w:val="right"/>
                </w:pPr>
              </w:p>
              <w:p w14:paraId="7FC31339" w14:textId="77777777" w:rsidR="001D1A44" w:rsidRDefault="001D1A44" w:rsidP="00BD2E91">
                <w:pPr>
                  <w:jc w:val="right"/>
                </w:pPr>
              </w:p>
              <w:p w14:paraId="79C56E62" w14:textId="77777777" w:rsidR="001D1A44" w:rsidRDefault="001D1A44" w:rsidP="00BD2E91">
                <w:pPr>
                  <w:jc w:val="right"/>
                </w:pPr>
              </w:p>
              <w:p w14:paraId="2628AF66" w14:textId="77777777" w:rsidR="001D1A44" w:rsidRDefault="001D1A44" w:rsidP="00BD2E91">
                <w:pPr>
                  <w:jc w:val="right"/>
                </w:pPr>
              </w:p>
              <w:p w14:paraId="01DD9108" w14:textId="77777777" w:rsidR="001D1A44" w:rsidRDefault="001D1A44" w:rsidP="00BD2E91">
                <w:pPr>
                  <w:jc w:val="right"/>
                </w:pPr>
              </w:p>
              <w:p w14:paraId="2C11A37E" w14:textId="77777777" w:rsidR="001D1A44" w:rsidRDefault="001D1A44" w:rsidP="00BD2E91">
                <w:pPr>
                  <w:jc w:val="right"/>
                </w:pPr>
              </w:p>
              <w:p w14:paraId="3BB9EC79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47F98068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66B1A450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74509521" wp14:editId="52761849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49BFEC79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3F908AC5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72879B1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6D131C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26F54C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414BDB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AC02599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7D9ADB7D" w14:textId="77777777">
      <w:trPr>
        <w:trHeight w:hRule="exact" w:val="2342"/>
        <w:jc w:val="right"/>
      </w:trPr>
      <w:tc>
        <w:tcPr>
          <w:tcW w:w="9752" w:type="dxa"/>
        </w:tcPr>
        <w:p w14:paraId="186F36ED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38E34FDC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37B71BC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67480277" wp14:editId="5093792E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1C6DF5D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3573B0C0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325097E8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631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A78D8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4E9B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1FACBC8"/>
  <w15:docId w15:val="{68B1A2B1-DBD4-49C2-B075-74B05F732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A04E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SSN136%20PricingSupplement151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6505D0A-3E37-43EB-A497-D12211DF483A}"/>
</file>

<file path=customXml/itemProps3.xml><?xml version="1.0" encoding="utf-8"?>
<ds:datastoreItem xmlns:ds="http://schemas.openxmlformats.org/officeDocument/2006/customXml" ds:itemID="{7E53F71B-06CC-4F2E-8E37-79C2085A8D0D}"/>
</file>

<file path=customXml/itemProps4.xml><?xml version="1.0" encoding="utf-8"?>
<ds:datastoreItem xmlns:ds="http://schemas.openxmlformats.org/officeDocument/2006/customXml" ds:itemID="{2308448C-9161-425F-8E3E-36547D605DA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1710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2021-10-15T08:38:00Z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2021-10-12T10:40:33Z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d12fa9d6-3926-44e9-b1d8-1df56d5347cb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